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97DA">
      <w:pPr>
        <w:keepNext w:val="0"/>
        <w:keepLines w:val="0"/>
        <w:pageBreakBefore w:val="0"/>
        <w:kinsoku/>
        <w:overflowPunct/>
        <w:topLinePunct w:val="0"/>
        <w:autoSpaceDE/>
        <w:autoSpaceDN/>
        <w:bidi w:val="0"/>
        <w:adjustRightInd/>
        <w:snapToGrid/>
        <w:spacing w:line="700" w:lineRule="exact"/>
        <w:ind w:firstLine="0"/>
        <w:jc w:val="both"/>
        <w:textAlignment w:val="auto"/>
        <w:rPr>
          <w:rFonts w:hint="default" w:ascii="Times New Roman" w:hAnsi="Times New Roman" w:eastAsia="方正黑体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bookmarkStart w:id="1" w:name="_GoBack"/>
      <w:bookmarkEnd w:id="1"/>
    </w:p>
    <w:p w14:paraId="67A9AFB4">
      <w:pPr>
        <w:keepNext w:val="0"/>
        <w:keepLines w:val="0"/>
        <w:pageBreakBefore w:val="0"/>
        <w:kinsoku/>
        <w:overflowPunct/>
        <w:topLinePunct w:val="0"/>
        <w:autoSpaceDE/>
        <w:autoSpaceDN/>
        <w:bidi w:val="0"/>
        <w:adjustRightInd/>
        <w:snapToGrid/>
        <w:spacing w:line="700" w:lineRule="exact"/>
        <w:ind w:firstLine="0"/>
        <w:jc w:val="both"/>
        <w:textAlignment w:val="auto"/>
        <w:rPr>
          <w:rFonts w:hint="default" w:ascii="Times New Roman" w:hAnsi="Times New Roman" w:eastAsia="方正黑体_GBK" w:cs="Times New Roman"/>
          <w:b w:val="0"/>
          <w:bCs w:val="0"/>
          <w:sz w:val="32"/>
          <w:szCs w:val="32"/>
          <w:lang w:val="en-US" w:eastAsia="zh-CN"/>
        </w:rPr>
      </w:pPr>
    </w:p>
    <w:p w14:paraId="7291670B">
      <w:pPr>
        <w:keepNext w:val="0"/>
        <w:keepLines w:val="0"/>
        <w:pageBreakBefore w:val="0"/>
        <w:widowControl w:val="0"/>
        <w:kinsoku/>
        <w:overflowPunct/>
        <w:topLinePunct w:val="0"/>
        <w:autoSpaceDE/>
        <w:autoSpaceDN/>
        <w:bidi w:val="0"/>
        <w:adjustRightInd/>
        <w:snapToGrid/>
        <w:spacing w:line="640" w:lineRule="exact"/>
        <w:ind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青年绿色科技创新大赛章程</w:t>
      </w:r>
    </w:p>
    <w:p w14:paraId="619843E9">
      <w:pPr>
        <w:keepNext w:val="0"/>
        <w:keepLines w:val="0"/>
        <w:pageBreakBefore w:val="0"/>
        <w:widowControl w:val="0"/>
        <w:kinsoku/>
        <w:overflowPunct/>
        <w:topLinePunct w:val="0"/>
        <w:autoSpaceDE/>
        <w:autoSpaceDN/>
        <w:bidi w:val="0"/>
        <w:adjustRightInd/>
        <w:snapToGrid/>
        <w:spacing w:line="560" w:lineRule="exact"/>
        <w:ind w:firstLine="883"/>
        <w:jc w:val="center"/>
        <w:textAlignment w:val="auto"/>
        <w:rPr>
          <w:rFonts w:ascii="小标宋" w:hAnsi="小标宋" w:eastAsia="小标宋" w:cs="Times New Roman"/>
          <w:b/>
          <w:bCs/>
          <w:sz w:val="44"/>
          <w:szCs w:val="44"/>
        </w:rPr>
      </w:pPr>
    </w:p>
    <w:p w14:paraId="6F71F28D">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14:paraId="65AE54D6">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3534662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青年绿色科技创新大赛（以下简称“大赛”）是</w:t>
      </w:r>
      <w:r>
        <w:rPr>
          <w:rFonts w:hint="eastAsia" w:ascii="方正仿宋_GBK" w:hAnsi="方正仿宋_GBK" w:eastAsia="方正仿宋_GBK" w:cs="方正仿宋_GBK"/>
          <w:sz w:val="32"/>
          <w:szCs w:val="32"/>
          <w:lang w:val="en-US" w:eastAsia="zh-CN"/>
        </w:rPr>
        <w:t>由共青团中央社会联络部指导北京林业大学等单位开展的、</w:t>
      </w:r>
      <w:r>
        <w:rPr>
          <w:rFonts w:hint="eastAsia" w:ascii="方正仿宋_GBK" w:hAnsi="方正仿宋_GBK" w:eastAsia="方正仿宋_GBK" w:cs="方正仿宋_GBK"/>
          <w:sz w:val="32"/>
          <w:szCs w:val="32"/>
        </w:rPr>
        <w:t>面向全国青年群体</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竞赛活动。</w:t>
      </w:r>
    </w:p>
    <w:p w14:paraId="0BC38FC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rPr>
        <w:t xml:space="preserve">第二条 </w:t>
      </w:r>
      <w:r>
        <w:rPr>
          <w:rFonts w:hint="eastAsia" w:ascii="方正仿宋_GBK" w:hAnsi="方正仿宋_GBK" w:eastAsia="方正仿宋_GBK" w:cs="方正仿宋_GBK"/>
          <w:sz w:val="32"/>
          <w:szCs w:val="32"/>
          <w:lang w:val="en-US" w:eastAsia="zh-CN"/>
        </w:rPr>
        <w:t>大赛旨在引导和激励青年群体投身绿色科技创新领域的</w:t>
      </w:r>
      <w:r>
        <w:rPr>
          <w:rFonts w:hint="eastAsia" w:ascii="Times New Roman" w:hAnsi="Times New Roman" w:eastAsia="方正仿宋_GBK" w:cs="Times New Roman"/>
          <w:bCs/>
          <w:kern w:val="44"/>
          <w:sz w:val="32"/>
          <w:szCs w:val="32"/>
          <w:lang w:bidi="ar"/>
        </w:rPr>
        <w:t>基础研究和前沿技术破题</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推动</w:t>
      </w:r>
      <w:bookmarkStart w:id="0" w:name="_Hlk157509072"/>
      <w:r>
        <w:rPr>
          <w:rFonts w:hint="eastAsia" w:ascii="方正仿宋_GBK" w:hAnsi="方正仿宋_GBK" w:eastAsia="方正仿宋_GBK" w:cs="方正仿宋_GBK"/>
          <w:sz w:val="32"/>
          <w:szCs w:val="32"/>
        </w:rPr>
        <w:t>青年绿色科技创新成果转化落地</w:t>
      </w:r>
      <w:bookmarkEnd w:id="0"/>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i w:val="0"/>
          <w:iCs w:val="0"/>
          <w:caps w:val="0"/>
          <w:spacing w:val="0"/>
          <w:sz w:val="32"/>
          <w:szCs w:val="32"/>
          <w:highlight w:val="none"/>
          <w:shd w:val="clear"/>
        </w:rPr>
        <w:t>加快绿色科技创新和先进绿色技术推广应用</w:t>
      </w:r>
      <w:r>
        <w:rPr>
          <w:rFonts w:hint="eastAsia" w:ascii="方正仿宋_GBK" w:hAnsi="方正仿宋_GBK" w:eastAsia="方正仿宋_GBK" w:cs="方正仿宋_GBK"/>
          <w:sz w:val="32"/>
          <w:szCs w:val="32"/>
          <w:lang w:eastAsia="zh-CN"/>
        </w:rPr>
        <w:t>。</w:t>
      </w:r>
    </w:p>
    <w:p w14:paraId="2AD696A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大赛遵循公平、公正、公开的原则，参赛者选择参赛主题并提交参赛</w:t>
      </w:r>
      <w:r>
        <w:rPr>
          <w:rFonts w:hint="eastAsia" w:ascii="方正仿宋_GBK" w:hAnsi="方正仿宋_GBK" w:eastAsia="方正仿宋_GBK" w:cs="方正仿宋_GBK"/>
          <w:sz w:val="32"/>
          <w:szCs w:val="32"/>
          <w:lang w:val="en-US" w:eastAsia="zh-CN"/>
        </w:rPr>
        <w:t>作品</w:t>
      </w:r>
      <w:r>
        <w:rPr>
          <w:rFonts w:hint="eastAsia" w:ascii="方正仿宋_GBK" w:hAnsi="方正仿宋_GBK" w:eastAsia="方正仿宋_GBK" w:cs="方正仿宋_GBK"/>
          <w:sz w:val="32"/>
          <w:szCs w:val="32"/>
        </w:rPr>
        <w:t>，由专家评定出具有较高学术理论水平、创新意义、社会价值与推广前景的优秀</w:t>
      </w:r>
      <w:r>
        <w:rPr>
          <w:rFonts w:hint="eastAsia" w:ascii="方正仿宋_GBK" w:hAnsi="方正仿宋_GBK" w:eastAsia="方正仿宋_GBK" w:cs="方正仿宋_GBK"/>
          <w:sz w:val="32"/>
          <w:szCs w:val="32"/>
          <w:lang w:val="en-US" w:eastAsia="zh-CN"/>
        </w:rPr>
        <w:t>作品</w:t>
      </w:r>
      <w:r>
        <w:rPr>
          <w:rFonts w:hint="eastAsia" w:ascii="方正仿宋_GBK" w:hAnsi="方正仿宋_GBK" w:eastAsia="方正仿宋_GBK" w:cs="方正仿宋_GBK"/>
          <w:sz w:val="32"/>
          <w:szCs w:val="32"/>
        </w:rPr>
        <w:t>，并组织科技成果的展示、交流活动。</w:t>
      </w:r>
    </w:p>
    <w:p w14:paraId="2CE5FCA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大赛鼓励跨学科、跨领域的合作与创新，促进产学研用紧密结合，推动科技成果的转化与应用。</w:t>
      </w:r>
    </w:p>
    <w:p w14:paraId="781235B3">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p>
    <w:p w14:paraId="31A939CC">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组织机构及其职责</w:t>
      </w:r>
    </w:p>
    <w:p w14:paraId="0FB54487">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5EA19FC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大赛设立组织委员会，由</w:t>
      </w:r>
      <w:r>
        <w:rPr>
          <w:rFonts w:hint="eastAsia" w:ascii="方正仿宋_GBK" w:hAnsi="方正仿宋_GBK" w:eastAsia="方正仿宋_GBK" w:cs="方正仿宋_GBK"/>
          <w:sz w:val="32"/>
          <w:szCs w:val="32"/>
          <w:lang w:val="en-US" w:eastAsia="zh-CN"/>
        </w:rPr>
        <w:t>指导单位、</w:t>
      </w:r>
      <w:r>
        <w:rPr>
          <w:rFonts w:hint="eastAsia" w:ascii="方正仿宋_GBK" w:hAnsi="方正仿宋_GBK" w:eastAsia="方正仿宋_GBK" w:cs="方正仿宋_GBK"/>
          <w:sz w:val="32"/>
          <w:szCs w:val="32"/>
        </w:rPr>
        <w:t>主办单位、承办单位等</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负责同志组成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设主任、副主任若干名</w:t>
      </w:r>
      <w:r>
        <w:rPr>
          <w:rFonts w:hint="eastAsia" w:ascii="方正仿宋_GBK" w:hAnsi="方正仿宋_GBK" w:eastAsia="方正仿宋_GBK" w:cs="方正仿宋_GBK"/>
          <w:sz w:val="32"/>
          <w:szCs w:val="32"/>
        </w:rPr>
        <w:t>。</w:t>
      </w:r>
    </w:p>
    <w:p w14:paraId="251BADE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组织委员会职责如下：</w:t>
      </w:r>
    </w:p>
    <w:p w14:paraId="4B3856F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（一）制定、审议、修改大赛章程、大赛通知和评审规则；</w:t>
      </w:r>
    </w:p>
    <w:p w14:paraId="160565D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）决议大赛评审名单；</w:t>
      </w:r>
    </w:p>
    <w:p w14:paraId="1DBE14B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）筹集、管理大赛组织、评审、奖励等所需经费；</w:t>
      </w:r>
    </w:p>
    <w:p w14:paraId="793BCDE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）对大赛秘书处提交的问题进行审议、协调；</w:t>
      </w:r>
    </w:p>
    <w:p w14:paraId="11E3EE4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）监督大赛组织实施过程</w:t>
      </w:r>
      <w:r>
        <w:rPr>
          <w:rFonts w:hint="eastAsia" w:ascii="方正仿宋_GBK" w:hAnsi="方正仿宋_GBK" w:eastAsia="方正仿宋_GBK" w:cs="方正仿宋_GBK"/>
          <w:sz w:val="32"/>
          <w:szCs w:val="32"/>
          <w:lang w:eastAsia="zh-CN"/>
        </w:rPr>
        <w:t>；</w:t>
      </w:r>
    </w:p>
    <w:p w14:paraId="437A213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决定其他应由组织委员会决定的事项。</w:t>
      </w:r>
    </w:p>
    <w:p w14:paraId="1FEC928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条 大赛组织委员会下设秘书处，由主办单位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承办单位</w:t>
      </w:r>
      <w:r>
        <w:rPr>
          <w:rFonts w:hint="eastAsia" w:ascii="方正仿宋_GBK" w:hAnsi="方正仿宋_GBK" w:eastAsia="方正仿宋_GBK" w:cs="方正仿宋_GBK"/>
          <w:sz w:val="32"/>
          <w:szCs w:val="32"/>
        </w:rPr>
        <w:t>有关</w:t>
      </w:r>
      <w:r>
        <w:rPr>
          <w:rFonts w:hint="eastAsia" w:ascii="方正仿宋_GBK" w:hAnsi="方正仿宋_GBK" w:eastAsia="方正仿宋_GBK" w:cs="方正仿宋_GBK"/>
          <w:sz w:val="32"/>
          <w:szCs w:val="32"/>
          <w:lang w:val="en-US" w:eastAsia="zh-CN"/>
        </w:rPr>
        <w:t>负责同志</w:t>
      </w:r>
      <w:r>
        <w:rPr>
          <w:rFonts w:hint="eastAsia" w:ascii="方正仿宋_GBK" w:hAnsi="方正仿宋_GBK" w:eastAsia="方正仿宋_GBK" w:cs="方正仿宋_GBK"/>
          <w:sz w:val="32"/>
          <w:szCs w:val="32"/>
        </w:rPr>
        <w:t>组成。秘书处设在全国青少年生态文明教育中心。</w:t>
      </w:r>
    </w:p>
    <w:p w14:paraId="0A16B36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秘书处职责如下：</w:t>
      </w:r>
    </w:p>
    <w:p w14:paraId="79469543">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起草大赛章程、方案、通知等文件；</w:t>
      </w:r>
    </w:p>
    <w:p w14:paraId="2B588196">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研究提出专家评审名单</w:t>
      </w:r>
      <w:r>
        <w:rPr>
          <w:rFonts w:hint="eastAsia" w:ascii="方正仿宋_GBK" w:hAnsi="方正仿宋_GBK" w:eastAsia="方正仿宋_GBK" w:cs="方正仿宋_GBK"/>
          <w:sz w:val="32"/>
          <w:szCs w:val="32"/>
        </w:rPr>
        <w:t>；</w:t>
      </w:r>
    </w:p>
    <w:p w14:paraId="1756F12B">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组织网络公示、新闻宣传、总结表彰等活动；</w:t>
      </w:r>
    </w:p>
    <w:p w14:paraId="53C70568">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完成文件报送、材料整理、意见征询、组织联络等日常协调工作；</w:t>
      </w:r>
    </w:p>
    <w:p w14:paraId="7A7B8EEB">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完成组委会交办的其他事项，</w:t>
      </w:r>
      <w:r>
        <w:rPr>
          <w:rFonts w:hint="eastAsia" w:ascii="方正仿宋_GBK" w:hAnsi="方正仿宋_GBK" w:eastAsia="方正仿宋_GBK" w:cs="方正仿宋_GBK"/>
          <w:sz w:val="32"/>
          <w:szCs w:val="32"/>
        </w:rPr>
        <w:t>向大赛组织委员会报告工作</w:t>
      </w:r>
      <w:r>
        <w:rPr>
          <w:rFonts w:hint="eastAsia" w:ascii="方正仿宋_GBK" w:hAnsi="方正仿宋_GBK" w:eastAsia="方正仿宋_GBK" w:cs="方正仿宋_GBK"/>
          <w:sz w:val="32"/>
          <w:szCs w:val="32"/>
          <w:lang w:eastAsia="zh-CN"/>
        </w:rPr>
        <w:t>。</w:t>
      </w:r>
    </w:p>
    <w:p w14:paraId="4C64F27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条 大赛设立评审委员会，</w:t>
      </w:r>
      <w:r>
        <w:rPr>
          <w:rFonts w:hint="eastAsia" w:ascii="方正仿宋_GBK" w:hAnsi="方正仿宋_GBK" w:eastAsia="方正仿宋_GBK" w:cs="方正仿宋_GBK"/>
          <w:sz w:val="32"/>
          <w:szCs w:val="32"/>
          <w:lang w:val="en-US" w:eastAsia="zh-CN"/>
        </w:rPr>
        <w:t>由指导单位、主办单位、承办单位聘请的政府机关、高校、科研院所、企业的绿色科技创新领域的专家或者技术骨干组成</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val="en-US" w:eastAsia="zh-CN"/>
        </w:rPr>
        <w:t>独立开展作品</w:t>
      </w:r>
      <w:r>
        <w:rPr>
          <w:rFonts w:hint="eastAsia" w:ascii="方正仿宋_GBK" w:hAnsi="方正仿宋_GBK" w:eastAsia="方正仿宋_GBK" w:cs="方正仿宋_GBK"/>
          <w:sz w:val="32"/>
          <w:szCs w:val="32"/>
        </w:rPr>
        <w:t>评审工作。评审委员会设主任</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名，副主任若干名。 </w:t>
      </w:r>
    </w:p>
    <w:p w14:paraId="370CD9B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评审委员会职责如下：</w:t>
      </w:r>
    </w:p>
    <w:p w14:paraId="547C5B4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制定评审实施细则，确保评审过程的规范性和透明性</w:t>
      </w:r>
      <w:r>
        <w:rPr>
          <w:rFonts w:hint="eastAsia" w:ascii="方正仿宋_GBK" w:hAnsi="方正仿宋_GBK" w:eastAsia="方正仿宋_GBK" w:cs="方正仿宋_GBK"/>
          <w:sz w:val="32"/>
          <w:szCs w:val="32"/>
          <w:lang w:eastAsia="zh-CN"/>
        </w:rPr>
        <w:t>；</w:t>
      </w:r>
    </w:p>
    <w:p w14:paraId="62E8B74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w:t>
      </w:r>
      <w:r>
        <w:rPr>
          <w:rFonts w:hint="eastAsia" w:ascii="方正仿宋_GBK" w:hAnsi="方正仿宋_GBK" w:eastAsia="方正仿宋_GBK" w:cs="方正仿宋_GBK"/>
          <w:sz w:val="32"/>
          <w:szCs w:val="32"/>
          <w:lang w:val="en-US" w:eastAsia="zh-CN"/>
        </w:rPr>
        <w:t>初审和复审、</w:t>
      </w:r>
      <w:r>
        <w:rPr>
          <w:rFonts w:hint="eastAsia" w:ascii="方正仿宋_GBK" w:hAnsi="方正仿宋_GBK" w:eastAsia="方正仿宋_GBK" w:cs="方正仿宋_GBK"/>
          <w:sz w:val="32"/>
          <w:szCs w:val="32"/>
        </w:rPr>
        <w:t>终审环节的评审工作，</w:t>
      </w:r>
      <w:r>
        <w:rPr>
          <w:rFonts w:hint="eastAsia" w:ascii="方正仿宋_GBK" w:hAnsi="方正仿宋_GBK" w:eastAsia="方正仿宋_GBK" w:cs="方正仿宋_GBK"/>
          <w:sz w:val="32"/>
          <w:szCs w:val="32"/>
          <w:lang w:val="en-US" w:eastAsia="zh-CN"/>
        </w:rPr>
        <w:t>终审</w:t>
      </w:r>
      <w:r>
        <w:rPr>
          <w:rFonts w:hint="eastAsia" w:ascii="方正仿宋_GBK" w:hAnsi="方正仿宋_GBK" w:eastAsia="方正仿宋_GBK" w:cs="方正仿宋_GBK"/>
          <w:sz w:val="32"/>
          <w:szCs w:val="32"/>
        </w:rPr>
        <w:t>采用公开答辩制，评审委员可在答辩前审看参赛作品及其演示</w:t>
      </w:r>
      <w:r>
        <w:rPr>
          <w:rFonts w:hint="eastAsia" w:ascii="方正仿宋_GBK" w:hAnsi="方正仿宋_GBK" w:eastAsia="方正仿宋_GBK" w:cs="方正仿宋_GBK"/>
          <w:sz w:val="32"/>
          <w:szCs w:val="32"/>
          <w:lang w:eastAsia="zh-CN"/>
        </w:rPr>
        <w:t>；</w:t>
      </w:r>
    </w:p>
    <w:p w14:paraId="7155F23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确定参赛作品的获奖等次，并负责评审结果的公示</w:t>
      </w:r>
      <w:r>
        <w:rPr>
          <w:rFonts w:hint="eastAsia" w:ascii="方正仿宋_GBK" w:hAnsi="方正仿宋_GBK" w:eastAsia="方正仿宋_GBK" w:cs="方正仿宋_GBK"/>
          <w:sz w:val="32"/>
          <w:szCs w:val="32"/>
          <w:lang w:eastAsia="zh-CN"/>
        </w:rPr>
        <w:t>。</w:t>
      </w:r>
    </w:p>
    <w:p w14:paraId="69BB0DD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条 大赛设立</w:t>
      </w:r>
      <w:r>
        <w:rPr>
          <w:rFonts w:hint="eastAsia" w:ascii="方正仿宋_GBK" w:hAnsi="方正仿宋_GBK" w:eastAsia="方正仿宋_GBK" w:cs="方正仿宋_GBK"/>
          <w:sz w:val="32"/>
          <w:szCs w:val="32"/>
          <w:lang w:val="en-US" w:eastAsia="zh-CN"/>
        </w:rPr>
        <w:t>资格审查</w:t>
      </w:r>
      <w:r>
        <w:rPr>
          <w:rFonts w:hint="eastAsia" w:ascii="方正仿宋_GBK" w:hAnsi="方正仿宋_GBK" w:eastAsia="方正仿宋_GBK" w:cs="方正仿宋_GBK"/>
          <w:sz w:val="32"/>
          <w:szCs w:val="32"/>
        </w:rPr>
        <w:t>委员会，由</w:t>
      </w:r>
      <w:r>
        <w:rPr>
          <w:rFonts w:hint="eastAsia" w:ascii="方正仿宋_GBK" w:hAnsi="方正仿宋_GBK" w:eastAsia="方正仿宋_GBK" w:cs="方正仿宋_GBK"/>
          <w:sz w:val="32"/>
          <w:szCs w:val="32"/>
          <w:lang w:val="en-US" w:eastAsia="zh-CN"/>
        </w:rPr>
        <w:t>指导单位、</w:t>
      </w:r>
      <w:r>
        <w:rPr>
          <w:rFonts w:hint="eastAsia" w:ascii="方正仿宋_GBK" w:hAnsi="方正仿宋_GBK" w:eastAsia="方正仿宋_GBK" w:cs="方正仿宋_GBK"/>
          <w:sz w:val="32"/>
          <w:szCs w:val="32"/>
        </w:rPr>
        <w:t>主办单位、承办单位</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同志组成。</w:t>
      </w:r>
    </w:p>
    <w:p w14:paraId="520C8D9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资格审查</w:t>
      </w:r>
      <w:r>
        <w:rPr>
          <w:rFonts w:hint="eastAsia" w:ascii="方正仿宋_GBK" w:hAnsi="方正仿宋_GBK" w:eastAsia="方正仿宋_GBK" w:cs="方正仿宋_GBK"/>
          <w:sz w:val="32"/>
          <w:szCs w:val="32"/>
        </w:rPr>
        <w:t>委员会职责如下：</w:t>
      </w:r>
    </w:p>
    <w:p w14:paraId="5A17ED1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（一）按照竞赛规程，对所有报名参赛作品的资格进行严格审查；</w:t>
      </w:r>
    </w:p>
    <w:p w14:paraId="56BF8B6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授权大赛组织委员会秘书处在预审开始至终审结束前接受参赛单位和参赛者、评委、社会各界人士对参赛作品资格的</w:t>
      </w:r>
      <w:r>
        <w:rPr>
          <w:rFonts w:hint="eastAsia" w:ascii="方正仿宋_GBK" w:hAnsi="方正仿宋_GBK" w:eastAsia="方正仿宋_GBK" w:cs="方正仿宋_GBK"/>
          <w:sz w:val="32"/>
          <w:szCs w:val="32"/>
          <w:lang w:val="en-US" w:eastAsia="zh-CN"/>
        </w:rPr>
        <w:t>实名举报</w:t>
      </w:r>
      <w:r>
        <w:rPr>
          <w:rFonts w:hint="eastAsia" w:ascii="方正仿宋_GBK" w:hAnsi="方正仿宋_GBK" w:eastAsia="方正仿宋_GBK" w:cs="方正仿宋_GBK"/>
          <w:sz w:val="32"/>
          <w:szCs w:val="32"/>
        </w:rPr>
        <w:t>；</w:t>
      </w:r>
    </w:p>
    <w:p w14:paraId="2A149A0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在终审结束前，如出现被</w:t>
      </w:r>
      <w:r>
        <w:rPr>
          <w:rFonts w:hint="eastAsia" w:ascii="方正仿宋_GBK" w:hAnsi="方正仿宋_GBK" w:eastAsia="方正仿宋_GBK" w:cs="方正仿宋_GBK"/>
          <w:sz w:val="32"/>
          <w:szCs w:val="32"/>
          <w:lang w:val="en-US" w:eastAsia="zh-CN"/>
        </w:rPr>
        <w:t>举报</w:t>
      </w:r>
      <w:r>
        <w:rPr>
          <w:rFonts w:hint="eastAsia" w:ascii="方正仿宋_GBK" w:hAnsi="方正仿宋_GBK" w:eastAsia="方正仿宋_GBK" w:cs="方正仿宋_GBK"/>
          <w:sz w:val="32"/>
          <w:szCs w:val="32"/>
        </w:rPr>
        <w:t>作品，</w:t>
      </w:r>
      <w:r>
        <w:rPr>
          <w:rFonts w:hint="eastAsia" w:ascii="方正仿宋_GBK" w:hAnsi="方正仿宋_GBK" w:eastAsia="方正仿宋_GBK" w:cs="方正仿宋_GBK"/>
          <w:sz w:val="32"/>
          <w:szCs w:val="32"/>
          <w:lang w:val="en-US" w:eastAsia="zh-CN"/>
        </w:rPr>
        <w:t>资格审查</w:t>
      </w:r>
      <w:r>
        <w:rPr>
          <w:rFonts w:hint="eastAsia" w:ascii="方正仿宋_GBK" w:hAnsi="方正仿宋_GBK" w:eastAsia="方正仿宋_GBK" w:cs="方正仿宋_GBK"/>
          <w:sz w:val="32"/>
          <w:szCs w:val="32"/>
        </w:rPr>
        <w:t>委员会应召开会议，对被</w:t>
      </w:r>
      <w:r>
        <w:rPr>
          <w:rFonts w:hint="eastAsia" w:ascii="方正仿宋_GBK" w:hAnsi="方正仿宋_GBK" w:eastAsia="方正仿宋_GBK" w:cs="方正仿宋_GBK"/>
          <w:sz w:val="32"/>
          <w:szCs w:val="32"/>
          <w:lang w:val="en-US" w:eastAsia="zh-CN"/>
        </w:rPr>
        <w:t>举报</w:t>
      </w:r>
      <w:r>
        <w:rPr>
          <w:rFonts w:hint="eastAsia" w:ascii="方正仿宋_GBK" w:hAnsi="方正仿宋_GBK" w:eastAsia="方正仿宋_GBK" w:cs="方正仿宋_GBK"/>
          <w:sz w:val="32"/>
          <w:szCs w:val="32"/>
        </w:rPr>
        <w:t>作品的作者及所属单位进行质询；</w:t>
      </w:r>
    </w:p>
    <w:p w14:paraId="69BF446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投票表决被</w:t>
      </w:r>
      <w:r>
        <w:rPr>
          <w:rFonts w:hint="eastAsia" w:ascii="方正仿宋_GBK" w:hAnsi="方正仿宋_GBK" w:eastAsia="方正仿宋_GBK" w:cs="方正仿宋_GBK"/>
          <w:sz w:val="32"/>
          <w:szCs w:val="32"/>
          <w:lang w:val="en-US" w:eastAsia="zh-CN"/>
        </w:rPr>
        <w:t>举报</w:t>
      </w:r>
      <w:r>
        <w:rPr>
          <w:rFonts w:hint="eastAsia" w:ascii="方正仿宋_GBK" w:hAnsi="方正仿宋_GBK" w:eastAsia="方正仿宋_GBK" w:cs="方正仿宋_GBK"/>
          <w:sz w:val="32"/>
          <w:szCs w:val="32"/>
        </w:rPr>
        <w:t>作品是否具备参赛资格。</w:t>
      </w:r>
    </w:p>
    <w:p w14:paraId="600A735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条 大赛组织委员会秘书处对</w:t>
      </w:r>
      <w:r>
        <w:rPr>
          <w:rFonts w:hint="eastAsia" w:ascii="方正仿宋_GBK" w:hAnsi="方正仿宋_GBK" w:eastAsia="方正仿宋_GBK" w:cs="方正仿宋_GBK"/>
          <w:sz w:val="32"/>
          <w:szCs w:val="32"/>
          <w:lang w:val="en-US" w:eastAsia="zh-CN"/>
        </w:rPr>
        <w:t>举报</w:t>
      </w:r>
      <w:r>
        <w:rPr>
          <w:rFonts w:hint="eastAsia" w:ascii="方正仿宋_GBK" w:hAnsi="方正仿宋_GBK" w:eastAsia="方正仿宋_GBK" w:cs="方正仿宋_GBK"/>
          <w:sz w:val="32"/>
          <w:szCs w:val="32"/>
        </w:rPr>
        <w:t>者的姓名、单位予以保密。</w:t>
      </w:r>
      <w:r>
        <w:rPr>
          <w:rFonts w:hint="eastAsia" w:ascii="方正仿宋_GBK" w:hAnsi="方正仿宋_GBK" w:eastAsia="方正仿宋_GBK" w:cs="方正仿宋_GBK"/>
          <w:sz w:val="32"/>
          <w:szCs w:val="32"/>
          <w:lang w:val="en-US" w:eastAsia="zh-CN"/>
        </w:rPr>
        <w:t>对提供明确举报对象、举报证据的举报，方可受理。资格审查</w:t>
      </w:r>
      <w:r>
        <w:rPr>
          <w:rFonts w:hint="eastAsia" w:ascii="方正仿宋_GBK" w:hAnsi="方正仿宋_GBK" w:eastAsia="方正仿宋_GBK" w:cs="方正仿宋_GBK"/>
          <w:sz w:val="32"/>
          <w:szCs w:val="32"/>
        </w:rPr>
        <w:t>委员会开会时，到会人数超过</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方可根据</w:t>
      </w:r>
      <w:r>
        <w:rPr>
          <w:rFonts w:hint="eastAsia" w:ascii="方正仿宋_GBK" w:hAnsi="方正仿宋_GBK" w:eastAsia="方正仿宋_GBK" w:cs="方正仿宋_GBK"/>
          <w:sz w:val="32"/>
          <w:szCs w:val="32"/>
          <w:lang w:val="en-US" w:eastAsia="zh-CN"/>
        </w:rPr>
        <w:t>举报材料、作品作者及单位证明材料</w:t>
      </w:r>
      <w:r>
        <w:rPr>
          <w:rFonts w:hint="eastAsia" w:ascii="方正仿宋_GBK" w:hAnsi="方正仿宋_GBK" w:eastAsia="方正仿宋_GBK" w:cs="方正仿宋_GBK"/>
          <w:sz w:val="32"/>
          <w:szCs w:val="32"/>
        </w:rPr>
        <w:t>进行表决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表决时</w:t>
      </w:r>
      <w:r>
        <w:rPr>
          <w:rFonts w:hint="eastAsia" w:ascii="方正仿宋_GBK" w:hAnsi="方正仿宋_GBK" w:eastAsia="方正仿宋_GBK" w:cs="方正仿宋_GBK"/>
          <w:sz w:val="32"/>
          <w:szCs w:val="32"/>
        </w:rPr>
        <w:t>实行回避制度</w:t>
      </w:r>
      <w:r>
        <w:rPr>
          <w:rFonts w:hint="eastAsia" w:ascii="方正仿宋_GBK" w:hAnsi="方正仿宋_GBK" w:eastAsia="方正仿宋_GBK" w:cs="方正仿宋_GBK"/>
          <w:sz w:val="32"/>
          <w:szCs w:val="32"/>
          <w:lang w:eastAsia="zh-CN"/>
        </w:rPr>
        <w:t>。</w:t>
      </w:r>
    </w:p>
    <w:p w14:paraId="1DF0A74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对评审期之前的举报，</w:t>
      </w:r>
      <w:r>
        <w:rPr>
          <w:rFonts w:hint="eastAsia" w:ascii="方正仿宋_GBK" w:hAnsi="方正仿宋_GBK" w:eastAsia="方正仿宋_GBK" w:cs="方正仿宋_GBK"/>
          <w:sz w:val="32"/>
          <w:szCs w:val="32"/>
        </w:rPr>
        <w:t>若参加表决人数中有</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以上认为</w:t>
      </w:r>
      <w:r>
        <w:rPr>
          <w:rFonts w:hint="eastAsia" w:ascii="方正仿宋_GBK" w:hAnsi="方正仿宋_GBK" w:eastAsia="方正仿宋_GBK" w:cs="方正仿宋_GBK"/>
          <w:sz w:val="32"/>
          <w:szCs w:val="32"/>
          <w:lang w:val="en-US" w:eastAsia="zh-CN"/>
        </w:rPr>
        <w:t>举报属实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则撤销该作品参赛资格，</w:t>
      </w:r>
      <w:r>
        <w:rPr>
          <w:rFonts w:hint="eastAsia" w:ascii="方正仿宋_GBK" w:hAnsi="方正仿宋_GBK" w:eastAsia="方正仿宋_GBK" w:cs="方正仿宋_GBK"/>
          <w:sz w:val="32"/>
          <w:szCs w:val="32"/>
        </w:rPr>
        <w:t>评审委员会对该作品不予评审</w:t>
      </w:r>
      <w:r>
        <w:rPr>
          <w:rFonts w:hint="eastAsia" w:ascii="方正仿宋_GBK" w:hAnsi="方正仿宋_GBK" w:eastAsia="方正仿宋_GBK" w:cs="方正仿宋_GBK"/>
          <w:sz w:val="32"/>
          <w:szCs w:val="32"/>
          <w:lang w:eastAsia="zh-CN"/>
        </w:rPr>
        <w:t>；</w:t>
      </w:r>
    </w:p>
    <w:p w14:paraId="11C9136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对评审期之后的举报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若参加表决人数中有</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以上认为举报属实，则撤销该作品所获奖项，并以适当形式进行公布。</w:t>
      </w:r>
    </w:p>
    <w:p w14:paraId="18DD2A1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14:paraId="088327FC">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参赛资格与</w:t>
      </w:r>
      <w:r>
        <w:rPr>
          <w:rFonts w:hint="eastAsia" w:ascii="方正黑体_GBK" w:hAnsi="方正黑体_GBK" w:eastAsia="方正黑体_GBK" w:cs="方正黑体_GBK"/>
          <w:sz w:val="32"/>
          <w:szCs w:val="32"/>
          <w:lang w:val="en-US" w:eastAsia="zh-CN"/>
        </w:rPr>
        <w:t>作品</w:t>
      </w:r>
      <w:r>
        <w:rPr>
          <w:rFonts w:hint="eastAsia" w:ascii="方正黑体_GBK" w:hAnsi="方正黑体_GBK" w:eastAsia="方正黑体_GBK" w:cs="方正黑体_GBK"/>
          <w:sz w:val="32"/>
          <w:szCs w:val="32"/>
        </w:rPr>
        <w:t>申报</w:t>
      </w:r>
    </w:p>
    <w:p w14:paraId="2B4D0F69">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6E5FCD9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大赛面向全国高校、科研院所、企业等</w:t>
      </w:r>
      <w:r>
        <w:rPr>
          <w:rFonts w:hint="eastAsia" w:ascii="方正仿宋_GBK" w:hAnsi="方正仿宋_GBK" w:eastAsia="方正仿宋_GBK" w:cs="方正仿宋_GBK"/>
          <w:sz w:val="32"/>
          <w:szCs w:val="32"/>
          <w:lang w:val="en-US" w:eastAsia="zh-CN"/>
        </w:rPr>
        <w:t>单位开启申报，参赛者</w:t>
      </w:r>
      <w:r>
        <w:rPr>
          <w:rFonts w:hint="eastAsia" w:ascii="方正仿宋_GBK" w:hAnsi="方正仿宋_GBK" w:eastAsia="方正仿宋_GBK" w:cs="方正仿宋_GBK"/>
          <w:sz w:val="32"/>
          <w:szCs w:val="32"/>
        </w:rPr>
        <w:t>须为年龄范围在</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周岁（含）至</w:t>
      </w:r>
      <w:r>
        <w:rPr>
          <w:rFonts w:hint="default" w:ascii="Times New Roman" w:hAnsi="Times New Roman" w:eastAsia="方正仿宋_GBK" w:cs="Times New Roman"/>
          <w:sz w:val="32"/>
          <w:szCs w:val="32"/>
        </w:rPr>
        <w:t>35</w:t>
      </w:r>
      <w:r>
        <w:rPr>
          <w:rFonts w:hint="eastAsia" w:ascii="方正仿宋_GBK" w:hAnsi="方正仿宋_GBK" w:eastAsia="方正仿宋_GBK" w:cs="方正仿宋_GBK"/>
          <w:sz w:val="32"/>
          <w:szCs w:val="32"/>
        </w:rPr>
        <w:t>周岁（含）的青年。</w:t>
      </w:r>
    </w:p>
    <w:p w14:paraId="0CEE6B8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条 参赛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须为大赛终审前两年完成的科技创新</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，以个人</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或团队</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进行申报，</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名参赛</w:t>
      </w:r>
      <w:r>
        <w:rPr>
          <w:rFonts w:hint="eastAsia" w:ascii="方正仿宋_GBK" w:hAnsi="方正仿宋_GBK" w:eastAsia="方正仿宋_GBK" w:cs="方正仿宋_GBK"/>
          <w:sz w:val="32"/>
          <w:szCs w:val="32"/>
          <w:highlight w:val="none"/>
        </w:rPr>
        <w:t>者只可</w:t>
      </w:r>
      <w:r>
        <w:rPr>
          <w:rFonts w:hint="eastAsia" w:ascii="方正仿宋_GBK" w:hAnsi="方正仿宋_GBK" w:eastAsia="方正仿宋_GBK" w:cs="方正仿宋_GBK"/>
          <w:sz w:val="32"/>
          <w:szCs w:val="32"/>
          <w:highlight w:val="none"/>
          <w:lang w:val="en-US" w:eastAsia="zh-CN"/>
        </w:rPr>
        <w:t>以项目负责人身份</w:t>
      </w:r>
      <w:r>
        <w:rPr>
          <w:rFonts w:hint="eastAsia" w:ascii="方正仿宋_GBK" w:hAnsi="方正仿宋_GBK" w:eastAsia="方正仿宋_GBK" w:cs="方正仿宋_GBK"/>
          <w:sz w:val="32"/>
          <w:szCs w:val="32"/>
          <w:highlight w:val="none"/>
        </w:rPr>
        <w:t>报名</w:t>
      </w:r>
      <w:r>
        <w:rPr>
          <w:rFonts w:hint="default" w:ascii="Times New Roman" w:hAnsi="Times New Roman" w:eastAsia="方正仿宋_GBK" w:cs="Times New Roman"/>
          <w:sz w:val="32"/>
          <w:szCs w:val="32"/>
          <w:highlight w:val="none"/>
        </w:rPr>
        <w:t>1</w:t>
      </w:r>
      <w:r>
        <w:rPr>
          <w:rFonts w:hint="eastAsia" w:ascii="方正仿宋_GBK" w:hAnsi="方正仿宋_GBK" w:eastAsia="方正仿宋_GBK" w:cs="方正仿宋_GBK"/>
          <w:sz w:val="32"/>
          <w:szCs w:val="32"/>
          <w:highlight w:val="none"/>
        </w:rPr>
        <w:t>个</w:t>
      </w:r>
      <w:r>
        <w:rPr>
          <w:rFonts w:hint="eastAsia" w:ascii="方正仿宋_GBK" w:hAnsi="方正仿宋_GBK" w:eastAsia="方正仿宋_GBK" w:cs="方正仿宋_GBK"/>
          <w:sz w:val="32"/>
          <w:szCs w:val="32"/>
          <w:highlight w:val="none"/>
          <w:lang w:eastAsia="zh-CN"/>
        </w:rPr>
        <w:t>作品</w:t>
      </w:r>
      <w:r>
        <w:rPr>
          <w:rFonts w:hint="eastAsia" w:ascii="方正仿宋_GBK" w:hAnsi="方正仿宋_GBK" w:eastAsia="方正仿宋_GBK" w:cs="方正仿宋_GBK"/>
          <w:sz w:val="32"/>
          <w:szCs w:val="32"/>
          <w:highlight w:val="none"/>
          <w:lang w:val="en-US" w:eastAsia="zh-CN"/>
        </w:rPr>
        <w:t>参加主体赛</w:t>
      </w:r>
      <w:r>
        <w:rPr>
          <w:rFonts w:hint="eastAsia" w:ascii="方正仿宋_GBK" w:hAnsi="方正仿宋_GBK" w:eastAsia="方正仿宋_GBK" w:cs="方正仿宋_GBK"/>
          <w:sz w:val="32"/>
          <w:szCs w:val="32"/>
          <w:highlight w:val="none"/>
        </w:rPr>
        <w:t>，不</w:t>
      </w:r>
      <w:r>
        <w:rPr>
          <w:rFonts w:hint="eastAsia" w:ascii="方正仿宋_GBK" w:hAnsi="方正仿宋_GBK" w:eastAsia="方正仿宋_GBK" w:cs="方正仿宋_GBK"/>
          <w:sz w:val="32"/>
          <w:szCs w:val="32"/>
          <w:highlight w:val="none"/>
          <w:lang w:val="en-US" w:eastAsia="zh-CN"/>
        </w:rPr>
        <w:t>能以项目负责人身份</w:t>
      </w:r>
      <w:r>
        <w:rPr>
          <w:rFonts w:hint="eastAsia" w:ascii="方正仿宋_GBK" w:hAnsi="方正仿宋_GBK" w:eastAsia="方正仿宋_GBK" w:cs="方正仿宋_GBK"/>
          <w:sz w:val="32"/>
          <w:szCs w:val="32"/>
          <w:highlight w:val="none"/>
        </w:rPr>
        <w:t>重复参赛。</w:t>
      </w:r>
      <w:r>
        <w:rPr>
          <w:rFonts w:hint="eastAsia" w:ascii="方正仿宋_GBK" w:hAnsi="方正仿宋_GBK" w:eastAsia="方正仿宋_GBK" w:cs="方正仿宋_GBK"/>
          <w:sz w:val="32"/>
          <w:szCs w:val="32"/>
        </w:rPr>
        <w:t>个人</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有关成果均为第一作者且合作者不得超过两人。团队</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须设负责人</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名、成员</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名，以负责人所在单位为参赛单位。</w:t>
      </w:r>
      <w:r>
        <w:rPr>
          <w:rFonts w:hint="eastAsia" w:ascii="方正仿宋_GBK" w:hAnsi="方正仿宋_GBK" w:eastAsia="方正仿宋_GBK" w:cs="方正仿宋_GBK"/>
          <w:sz w:val="32"/>
          <w:szCs w:val="32"/>
          <w:highlight w:val="none"/>
        </w:rPr>
        <w:t>每个</w:t>
      </w:r>
      <w:r>
        <w:rPr>
          <w:rFonts w:hint="eastAsia" w:ascii="方正仿宋_GBK" w:hAnsi="方正仿宋_GBK" w:eastAsia="方正仿宋_GBK" w:cs="方正仿宋_GBK"/>
          <w:sz w:val="32"/>
          <w:szCs w:val="32"/>
          <w:highlight w:val="none"/>
          <w:lang w:eastAsia="zh-CN"/>
        </w:rPr>
        <w:t>作品</w:t>
      </w:r>
      <w:r>
        <w:rPr>
          <w:rFonts w:hint="eastAsia" w:ascii="方正仿宋_GBK" w:hAnsi="方正仿宋_GBK" w:eastAsia="方正仿宋_GBK" w:cs="方正仿宋_GBK"/>
          <w:sz w:val="32"/>
          <w:szCs w:val="32"/>
          <w:highlight w:val="none"/>
        </w:rPr>
        <w:t>须设指导教师</w:t>
      </w:r>
      <w:r>
        <w:rPr>
          <w:rFonts w:hint="eastAsia" w:ascii="方正仿宋_GBK" w:hAnsi="方正仿宋_GBK" w:eastAsia="方正仿宋_GBK" w:cs="方正仿宋_GBK"/>
          <w:sz w:val="32"/>
          <w:szCs w:val="32"/>
          <w:highlight w:val="none"/>
          <w:lang w:val="en-US" w:eastAsia="zh-CN"/>
        </w:rPr>
        <w:t>或指导专家</w:t>
      </w:r>
      <w:r>
        <w:rPr>
          <w:rFonts w:hint="default" w:ascii="Times New Roman" w:hAnsi="Times New Roman" w:eastAsia="方正仿宋_GBK" w:cs="Times New Roman"/>
          <w:sz w:val="32"/>
          <w:szCs w:val="32"/>
          <w:highlight w:val="none"/>
        </w:rPr>
        <w:t>1</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名</w:t>
      </w:r>
      <w:r>
        <w:rPr>
          <w:rFonts w:hint="eastAsia" w:ascii="方正仿宋_GBK" w:hAnsi="方正仿宋_GBK" w:eastAsia="方正仿宋_GBK" w:cs="方正仿宋_GBK"/>
          <w:sz w:val="32"/>
          <w:szCs w:val="32"/>
        </w:rPr>
        <w:t>，每名指导教师</w:t>
      </w:r>
      <w:r>
        <w:rPr>
          <w:rFonts w:hint="eastAsia" w:ascii="方正仿宋_GBK" w:hAnsi="方正仿宋_GBK" w:eastAsia="方正仿宋_GBK" w:cs="方正仿宋_GBK"/>
          <w:sz w:val="32"/>
          <w:szCs w:val="32"/>
          <w:lang w:val="en-US" w:eastAsia="zh-CN"/>
        </w:rPr>
        <w:t>或指导专家</w:t>
      </w:r>
      <w:r>
        <w:rPr>
          <w:rFonts w:hint="eastAsia" w:ascii="方正仿宋_GBK" w:hAnsi="方正仿宋_GBK" w:eastAsia="方正仿宋_GBK" w:cs="方正仿宋_GBK"/>
          <w:sz w:val="32"/>
          <w:szCs w:val="32"/>
        </w:rPr>
        <w:t>最多指导</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且不可以选手身份参赛。</w:t>
      </w:r>
    </w:p>
    <w:p w14:paraId="77B72AF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条 大赛设置在校学生组和在职青年组。每个</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只可参加</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个组别，不得兼报。</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以成员最高学历划分本专科生或研究生组别。硕博连读生或直博生若在举办大赛终审当年前未通过博士资格考试的，以硕士研究生学历申报作品；本硕博连读生按四年、二年分别对应本、硕学历申报。</w:t>
      </w:r>
    </w:p>
    <w:p w14:paraId="3795552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 大赛将契合绿色科技创新主题设置不同赛道，根据赛道要求设置不同作品提交形式，具体以当年通知为准。</w:t>
      </w:r>
    </w:p>
    <w:p w14:paraId="65CE66E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条 大赛将推动“揭榜挂帅”机制，根据实际情况设立专项赛道，聚焦绿色科技创新领域前沿和核心技术，由政府、企业、科研机构等单位发榜命题。</w:t>
      </w:r>
    </w:p>
    <w:p w14:paraId="20E66B6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条 参赛者须具备基本的科学理论知识和相应的科学研究能力，能独立完成大赛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，且参赛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应符合国家法律法规，不得涉及国家秘密、商业秘密，不得侵犯他人知识产权或借用他人</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，若存在违反科研诚信及法律法规条例，一经发现取消参赛相关权利且自行承担一切法律责任。</w:t>
      </w:r>
    </w:p>
    <w:p w14:paraId="6F5D3FF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条 参赛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完成申报后，</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名称、成员、指导教师等关键信息不得变动。</w:t>
      </w:r>
    </w:p>
    <w:p w14:paraId="0BCFD2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应当具有创新性、实用性和社会价值。毕业设计和课程设计（论文）、学年论文和学位论文、国际竞赛中获奖的作品、获国家级奖励成果（含本竞赛主办单位参与举办的其它全国性竞赛的获奖作品）等均不在申报范围之列。</w:t>
      </w:r>
    </w:p>
    <w:p w14:paraId="54850C2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条 参赛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涉及新品种发现与培育、国家保护级别动植物研究、人民生命财产安全研究等内容时，须根据实际情况提供有关部门证明材料。</w:t>
      </w:r>
    </w:p>
    <w:p w14:paraId="4C170E23">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p>
    <w:p w14:paraId="2687AA54">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作品展示与交流</w:t>
      </w:r>
    </w:p>
    <w:p w14:paraId="11285067">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74F2D26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条 大赛秘书处将组织学术交流、优秀</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现场展示、优秀青年人才分享、</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成果孵化等系列活动。</w:t>
      </w:r>
    </w:p>
    <w:p w14:paraId="46A794F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十九</w:t>
      </w:r>
      <w:r>
        <w:rPr>
          <w:rFonts w:hint="eastAsia" w:ascii="方正仿宋_GBK" w:hAnsi="方正仿宋_GBK" w:eastAsia="方正仿宋_GBK" w:cs="方正仿宋_GBK"/>
          <w:sz w:val="32"/>
          <w:szCs w:val="32"/>
        </w:rPr>
        <w:t>条 大赛秘书处拥有组织孵化获奖</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的权利，成果产权及利益分配由</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参赛者和其所属单位协商确定。</w:t>
      </w:r>
    </w:p>
    <w:p w14:paraId="496C396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二十</w:t>
      </w:r>
      <w:r>
        <w:rPr>
          <w:rFonts w:hint="eastAsia" w:ascii="方正仿宋_GBK" w:hAnsi="方正仿宋_GBK" w:eastAsia="方正仿宋_GBK" w:cs="方正仿宋_GBK"/>
          <w:sz w:val="32"/>
          <w:szCs w:val="32"/>
        </w:rPr>
        <w:t>条 大赛秘书处拥有获奖</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介绍内容及评审评语的使用权。</w:t>
      </w:r>
    </w:p>
    <w:p w14:paraId="25E9F9E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7404D31C">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奖励与荣誉</w:t>
      </w:r>
    </w:p>
    <w:p w14:paraId="678DFD14">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5531F66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条 大赛设置等级奖，对大赛</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进行金、银、铜奖和“揭榜挂帅”擂主作品、优秀作品评定，各等级获奖比例将根据当年的参赛规模和作品质量由大赛</w:t>
      </w:r>
      <w:r>
        <w:rPr>
          <w:rFonts w:hint="eastAsia" w:ascii="方正仿宋_GBK" w:hAnsi="方正仿宋_GBK" w:eastAsia="方正仿宋_GBK" w:cs="方正仿宋_GBK"/>
          <w:sz w:val="32"/>
          <w:szCs w:val="32"/>
          <w:lang w:val="en-US" w:eastAsia="zh-CN"/>
        </w:rPr>
        <w:t>组委会</w:t>
      </w:r>
      <w:r>
        <w:rPr>
          <w:rFonts w:hint="eastAsia" w:ascii="方正仿宋_GBK" w:hAnsi="方正仿宋_GBK" w:eastAsia="方正仿宋_GBK" w:cs="方正仿宋_GBK"/>
          <w:sz w:val="32"/>
          <w:szCs w:val="32"/>
        </w:rPr>
        <w:t>确定。</w:t>
      </w:r>
    </w:p>
    <w:p w14:paraId="4C955CAB">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第二十二条 </w:t>
      </w:r>
      <w:r>
        <w:rPr>
          <w:rFonts w:ascii="方正仿宋_GBK" w:hAnsi="方正仿宋_GBK" w:eastAsia="方正仿宋_GBK" w:cs="方正仿宋_GBK"/>
          <w:color w:val="000000"/>
          <w:kern w:val="0"/>
          <w:sz w:val="31"/>
          <w:szCs w:val="31"/>
          <w:lang w:val="en-US" w:eastAsia="zh-CN" w:bidi="ar"/>
        </w:rPr>
        <w:t>入围获奖的作品，确认资格有效的，由</w:t>
      </w:r>
      <w:r>
        <w:rPr>
          <w:rFonts w:hint="eastAsia" w:ascii="方正仿宋_GBK" w:hAnsi="方正仿宋_GBK" w:eastAsia="方正仿宋_GBK" w:cs="方正仿宋_GBK"/>
          <w:color w:val="000000"/>
          <w:kern w:val="0"/>
          <w:sz w:val="31"/>
          <w:szCs w:val="31"/>
          <w:lang w:val="en-US" w:eastAsia="zh-CN" w:bidi="ar"/>
        </w:rPr>
        <w:t>大赛组委会向作品颁发证书（证书体现作者、指导老师或指导专家姓名）。</w:t>
      </w:r>
    </w:p>
    <w:p w14:paraId="28A10EC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val="en-US" w:eastAsia="zh-CN"/>
        </w:rPr>
        <w:t xml:space="preserve"> 担任项目指导教师或指导专家，指导项目</w:t>
      </w:r>
      <w:r>
        <w:rPr>
          <w:rFonts w:hint="eastAsia" w:ascii="Times New Roman" w:hAnsi="Times New Roman" w:eastAsia="方正仿宋_GBK" w:cs="Times New Roman"/>
          <w:sz w:val="32"/>
          <w:szCs w:val="32"/>
        </w:rPr>
        <w:t>获金奖或</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个银奖</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color w:val="000000"/>
          <w:kern w:val="0"/>
          <w:sz w:val="31"/>
          <w:szCs w:val="31"/>
          <w:lang w:val="en-US" w:eastAsia="zh-CN" w:bidi="ar"/>
        </w:rPr>
        <w:t>由</w:t>
      </w:r>
      <w:r>
        <w:rPr>
          <w:rFonts w:hint="eastAsia" w:ascii="方正仿宋_GBK" w:hAnsi="方正仿宋_GBK" w:eastAsia="方正仿宋_GBK" w:cs="方正仿宋_GBK"/>
          <w:color w:val="000000"/>
          <w:kern w:val="0"/>
          <w:sz w:val="31"/>
          <w:szCs w:val="31"/>
          <w:lang w:val="en-US" w:eastAsia="zh-CN" w:bidi="ar"/>
        </w:rPr>
        <w:t>大赛组委会向指导教师或指导专家颁发“优秀指导教师”或“优秀指导专家”证书。</w:t>
      </w:r>
    </w:p>
    <w:p w14:paraId="62196FBC">
      <w:pPr>
        <w:keepNext w:val="0"/>
        <w:keepLines w:val="0"/>
        <w:pageBreakBefore w:val="0"/>
        <w:widowControl w:val="0"/>
        <w:kinsoku/>
        <w:overflowPunct/>
        <w:topLinePunct w:val="0"/>
        <w:autoSpaceDE/>
        <w:autoSpaceDN/>
        <w:bidi w:val="0"/>
        <w:adjustRightInd/>
        <w:snapToGrid/>
        <w:spacing w:line="560" w:lineRule="exact"/>
        <w:ind w:firstLine="620" w:firstLineChars="200"/>
        <w:textAlignment w:val="auto"/>
        <w:rPr>
          <w:rFonts w:hint="default" w:ascii="方正仿宋_GBK" w:hAnsi="方正仿宋_GBK" w:eastAsia="方正仿宋_GBK" w:cs="方正仿宋_GBK"/>
          <w:color w:val="000000"/>
          <w:kern w:val="0"/>
          <w:sz w:val="31"/>
          <w:szCs w:val="31"/>
          <w:lang w:val="en-US" w:eastAsia="zh-CN" w:bidi="ar"/>
        </w:rPr>
      </w:pPr>
    </w:p>
    <w:p w14:paraId="265E052E">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赛程安排</w:t>
      </w:r>
    </w:p>
    <w:p w14:paraId="14D0B81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0576915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条 赛程分为以下几个阶段：</w:t>
      </w:r>
    </w:p>
    <w:p w14:paraId="4DB33E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组织申报阶段</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"https://green-innovation-youth-competition.wegic.app/）发布大赛通知，面向相关领域的高校、科研单位、企事业单位等广泛动员；点对点邀请各类绿色创新主体，参赛项目通过大赛官方报名系统进行申报。"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发布大赛通知，</w:t>
      </w:r>
      <w:r>
        <w:rPr>
          <w:rFonts w:hint="eastAsia" w:ascii="Times New Roman" w:hAnsi="Times New Roman" w:eastAsia="方正仿宋_GBK" w:cs="Times New Roman"/>
          <w:sz w:val="32"/>
          <w:szCs w:val="32"/>
        </w:rPr>
        <w:t>参赛项目通过</w:t>
      </w:r>
      <w:r>
        <w:rPr>
          <w:rFonts w:hint="eastAsia" w:ascii="Times New Roman" w:hAnsi="Times New Roman" w:eastAsia="方正仿宋_GBK" w:cs="Times New Roman"/>
          <w:sz w:val="32"/>
          <w:szCs w:val="32"/>
          <w:lang w:val="en-US" w:eastAsia="zh-CN"/>
        </w:rPr>
        <w:t>大赛官方报名</w:t>
      </w:r>
      <w:r>
        <w:rPr>
          <w:rFonts w:hint="eastAsia" w:ascii="Times New Roman" w:hAnsi="Times New Roman" w:eastAsia="方正仿宋_GBK" w:cs="Times New Roman"/>
          <w:sz w:val="32"/>
          <w:szCs w:val="32"/>
        </w:rPr>
        <w:t>系统进行申报。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作品申报主体需提交承诺书，申报单位须对作品进行审核和公示，并接受大赛组委会检查。</w:t>
      </w:r>
    </w:p>
    <w:p w14:paraId="11AF1F1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.资格审查</w:t>
      </w:r>
      <w:r>
        <w:rPr>
          <w:rFonts w:hint="eastAsia" w:ascii="方正仿宋_GBK" w:hAnsi="方正仿宋_GBK" w:eastAsia="方正仿宋_GBK" w:cs="方正仿宋_GBK"/>
          <w:sz w:val="32"/>
          <w:szCs w:val="32"/>
          <w:lang w:val="en-US" w:eastAsia="zh-CN"/>
        </w:rPr>
        <w:t>阶段</w:t>
      </w:r>
      <w:r>
        <w:rPr>
          <w:rFonts w:hint="eastAsia" w:ascii="方正仿宋_GBK" w:hAnsi="方正仿宋_GBK" w:eastAsia="方正仿宋_GBK" w:cs="方正仿宋_GBK"/>
          <w:sz w:val="32"/>
          <w:szCs w:val="32"/>
        </w:rPr>
        <w:t>：大赛资格审查委员会对参赛作品进行资格审查，确定正式进入专家评审阶段的作品。</w:t>
      </w:r>
    </w:p>
    <w:p w14:paraId="1D3C5B5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作品初审和复审</w:t>
      </w:r>
      <w:r>
        <w:rPr>
          <w:rFonts w:hint="eastAsia" w:ascii="方正仿宋_GBK" w:hAnsi="方正仿宋_GBK" w:eastAsia="方正仿宋_GBK" w:cs="方正仿宋_GBK"/>
          <w:sz w:val="32"/>
          <w:szCs w:val="32"/>
        </w:rPr>
        <w:t>阶段：</w:t>
      </w:r>
      <w:r>
        <w:rPr>
          <w:rFonts w:hint="eastAsia" w:ascii="方正仿宋_GBK" w:hAnsi="方正仿宋_GBK" w:eastAsia="方正仿宋_GBK" w:cs="方正仿宋_GBK"/>
          <w:sz w:val="32"/>
          <w:szCs w:val="32"/>
          <w:lang w:val="en-US" w:eastAsia="zh-CN"/>
        </w:rPr>
        <w:t>大赛评审委员会组织专家对通过资格审查的作品进行初审和复审，产生入围终审答辩的名单，赛事奖项将通过终审答辩产生</w:t>
      </w:r>
      <w:r>
        <w:rPr>
          <w:rFonts w:hint="eastAsia" w:ascii="方正仿宋_GBK" w:hAnsi="方正仿宋_GBK" w:eastAsia="方正仿宋_GBK" w:cs="方正仿宋_GBK"/>
          <w:sz w:val="32"/>
          <w:szCs w:val="32"/>
        </w:rPr>
        <w:t>。</w:t>
      </w:r>
    </w:p>
    <w:p w14:paraId="5B1189C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终审答辩及公示</w:t>
      </w:r>
      <w:r>
        <w:rPr>
          <w:rFonts w:hint="eastAsia" w:ascii="方正仿宋_GBK" w:hAnsi="方正仿宋_GBK" w:eastAsia="方正仿宋_GBK" w:cs="方正仿宋_GBK"/>
          <w:sz w:val="32"/>
          <w:szCs w:val="32"/>
        </w:rPr>
        <w:t>阶段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大赛评审委员会组织专家对入围终审答辩名单的作品进行终审，采用答辩和展示形式，评选出金、银、铜奖，并进行公示</w:t>
      </w:r>
      <w:r>
        <w:rPr>
          <w:rFonts w:hint="eastAsia" w:ascii="方正仿宋_GBK" w:hAnsi="方正仿宋_GBK" w:eastAsia="方正仿宋_GBK" w:cs="方正仿宋_GBK"/>
          <w:sz w:val="32"/>
          <w:szCs w:val="32"/>
        </w:rPr>
        <w:t>。</w:t>
      </w:r>
    </w:p>
    <w:p w14:paraId="65A20BA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.总结及表彰阶段</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根据终审结果组织总结表彰活动，展示大赛获奖作品</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公示结束后颁发获奖证书。</w:t>
      </w:r>
    </w:p>
    <w:p w14:paraId="281D08E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.项目孵化阶段：结合终审结果，组织行业专家、企业高管、创投顾问对优质作品进行孵化指导。</w:t>
      </w:r>
    </w:p>
    <w:p w14:paraId="0286290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成果转化</w:t>
      </w:r>
      <w:r>
        <w:rPr>
          <w:rFonts w:hint="eastAsia" w:ascii="方正仿宋_GBK" w:hAnsi="方正仿宋_GBK" w:eastAsia="方正仿宋_GBK" w:cs="方正仿宋_GBK"/>
          <w:sz w:val="32"/>
          <w:szCs w:val="32"/>
        </w:rPr>
        <w:t>阶段：推动优质项目与投资、科研、创业机构的资源对接，推动项目多形式成果转化。</w:t>
      </w:r>
    </w:p>
    <w:p w14:paraId="0B96E18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条 每个阶段的具体时间安排和要求将在大赛通知中公布，并通过大赛官方网站和相关媒体进行宣传。</w:t>
      </w:r>
    </w:p>
    <w:p w14:paraId="2DA17E6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0165092D">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第七章 评审标准与流程</w:t>
      </w:r>
    </w:p>
    <w:p w14:paraId="7F2BBA72">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b w:val="0"/>
          <w:bCs w:val="0"/>
          <w:sz w:val="32"/>
          <w:szCs w:val="32"/>
        </w:rPr>
      </w:pPr>
    </w:p>
    <w:p w14:paraId="6642EBF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第二十</w:t>
      </w:r>
      <w:r>
        <w:rPr>
          <w:rFonts w:hint="eastAsia" w:ascii="方正仿宋_GBK" w:hAnsi="方正仿宋_GBK" w:eastAsia="方正仿宋_GBK" w:cs="方正仿宋_GBK"/>
          <w:b w:val="0"/>
          <w:bCs w:val="0"/>
          <w:sz w:val="32"/>
          <w:szCs w:val="32"/>
          <w:lang w:val="en-US" w:eastAsia="zh-CN"/>
        </w:rPr>
        <w:t>六</w:t>
      </w:r>
      <w:r>
        <w:rPr>
          <w:rFonts w:hint="eastAsia" w:ascii="方正仿宋_GBK" w:hAnsi="方正仿宋_GBK" w:eastAsia="方正仿宋_GBK" w:cs="方正仿宋_GBK"/>
          <w:b w:val="0"/>
          <w:bCs w:val="0"/>
          <w:sz w:val="32"/>
          <w:szCs w:val="32"/>
        </w:rPr>
        <w:t>条</w:t>
      </w:r>
      <w:r>
        <w:rPr>
          <w:rFonts w:hint="eastAsia" w:ascii="方正仿宋_GBK" w:hAnsi="方正仿宋_GBK" w:eastAsia="方正仿宋_GBK" w:cs="方正仿宋_GBK"/>
          <w:sz w:val="32"/>
          <w:szCs w:val="32"/>
        </w:rPr>
        <w:t xml:space="preserve"> 评审标准将包括</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的创新性、技术可行性、市场潜力、社会影响等多个维度。</w:t>
      </w:r>
    </w:p>
    <w:p w14:paraId="26F74E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z w:val="32"/>
          <w:szCs w:val="32"/>
        </w:rPr>
        <w:t>第</w:t>
      </w:r>
      <w:r>
        <w:rPr>
          <w:rFonts w:hint="eastAsia" w:ascii="方正仿宋_GBK" w:hAnsi="方正仿宋_GBK" w:eastAsia="方正仿宋_GBK" w:cs="方正仿宋_GBK"/>
          <w:sz w:val="32"/>
          <w:szCs w:val="32"/>
        </w:rPr>
        <w:t>二十</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b w:val="0"/>
          <w:bCs w:val="0"/>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highlight w:val="none"/>
        </w:rPr>
        <w:t>评审流程包括初审、复审和终审三个阶段，初审和复审由专家委员会进行书面评审，终审采用答辩和展示的形式。</w:t>
      </w:r>
    </w:p>
    <w:p w14:paraId="5FAF9C5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14:paraId="1C8EF28E">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投诉与申诉机制</w:t>
      </w:r>
    </w:p>
    <w:p w14:paraId="5FB7AB6F">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12146AFF">
      <w:pPr>
        <w:keepNext w:val="0"/>
        <w:keepLines w:val="0"/>
        <w:pageBreakBefore w:val="0"/>
        <w:widowControl/>
        <w:kinsoku/>
        <w:overflowPunct/>
        <w:topLinePunct w:val="0"/>
        <w:autoSpaceDE/>
        <w:autoSpaceDN/>
        <w:bidi w:val="0"/>
        <w:adjustRightInd/>
        <w:snapToGrid/>
        <w:spacing w:after="0" w:line="560" w:lineRule="exact"/>
        <w:ind w:firstLine="640" w:firstLineChars="200"/>
        <w:jc w:val="left"/>
        <w:textAlignment w:val="auto"/>
        <w:rPr>
          <w:rFonts w:hint="default"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第二十八条 </w:t>
      </w:r>
      <w:r>
        <w:rPr>
          <w:rFonts w:ascii="方正仿宋_GBK" w:hAnsi="方正仿宋_GBK" w:eastAsia="方正仿宋_GBK" w:cs="方正仿宋_GBK"/>
          <w:color w:val="000000"/>
          <w:kern w:val="0"/>
          <w:sz w:val="31"/>
          <w:szCs w:val="31"/>
          <w:lang w:val="en-US" w:eastAsia="zh-CN" w:bidi="ar"/>
        </w:rPr>
        <w:t>参赛作品如在参赛环节被检查或者经举报核</w:t>
      </w:r>
      <w:r>
        <w:rPr>
          <w:rFonts w:hint="eastAsia" w:ascii="方正仿宋_GBK" w:hAnsi="方正仿宋_GBK" w:eastAsia="方正仿宋_GBK" w:cs="方正仿宋_GBK"/>
          <w:color w:val="000000"/>
          <w:kern w:val="0"/>
          <w:sz w:val="31"/>
          <w:szCs w:val="31"/>
          <w:lang w:val="en-US" w:eastAsia="zh-CN" w:bidi="ar"/>
        </w:rPr>
        <w:t>实发现作品不符合申报要求，取消作品参赛资格；被检查或者经举报核实发现作品存在严重违规行为，取消作品参赛资格，视情节严重取消该单位下届参赛资格。</w:t>
      </w:r>
    </w:p>
    <w:p w14:paraId="070F662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二十九</w:t>
      </w:r>
      <w:r>
        <w:rPr>
          <w:rFonts w:hint="eastAsia" w:ascii="方正仿宋_GBK" w:hAnsi="方正仿宋_GBK" w:eastAsia="方正仿宋_GBK" w:cs="方正仿宋_GBK"/>
          <w:sz w:val="32"/>
          <w:szCs w:val="32"/>
        </w:rPr>
        <w:t>条 大赛结束后，对获奖</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rPr>
        <w:t>保留</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天的质疑投诉期。若收到投诉，</w:t>
      </w:r>
      <w:r>
        <w:rPr>
          <w:rFonts w:hint="eastAsia" w:ascii="方正仿宋_GBK" w:hAnsi="方正仿宋_GBK" w:eastAsia="方正仿宋_GBK" w:cs="方正仿宋_GBK"/>
          <w:sz w:val="32"/>
          <w:szCs w:val="32"/>
          <w:lang w:val="en-US" w:eastAsia="zh-CN"/>
        </w:rPr>
        <w:t>组委会</w:t>
      </w:r>
      <w:r>
        <w:rPr>
          <w:rFonts w:hint="eastAsia" w:ascii="方正仿宋_GBK" w:hAnsi="方正仿宋_GBK" w:eastAsia="方正仿宋_GBK" w:cs="方正仿宋_GBK"/>
          <w:sz w:val="32"/>
          <w:szCs w:val="32"/>
        </w:rPr>
        <w:t>秘书处将进行调查。经调查，如确认该</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color w:val="000000"/>
          <w:kern w:val="0"/>
          <w:sz w:val="31"/>
          <w:szCs w:val="31"/>
          <w:lang w:val="en-US" w:eastAsia="zh-CN" w:bidi="ar"/>
        </w:rPr>
        <w:t>存在严重违规行为</w:t>
      </w:r>
      <w:r>
        <w:rPr>
          <w:rFonts w:hint="eastAsia" w:ascii="方正仿宋_GBK" w:hAnsi="方正仿宋_GBK" w:eastAsia="方正仿宋_GBK" w:cs="方正仿宋_GBK"/>
          <w:sz w:val="32"/>
          <w:szCs w:val="32"/>
        </w:rPr>
        <w:t>，取消该</w:t>
      </w:r>
      <w:r>
        <w:rPr>
          <w:rFonts w:hint="eastAsia" w:ascii="方正仿宋_GBK" w:hAnsi="方正仿宋_GBK" w:eastAsia="方正仿宋_GBK" w:cs="方正仿宋_GBK"/>
          <w:sz w:val="32"/>
          <w:szCs w:val="32"/>
          <w:lang w:eastAsia="zh-CN"/>
        </w:rPr>
        <w:t>作品、</w:t>
      </w:r>
      <w:r>
        <w:rPr>
          <w:rFonts w:hint="eastAsia" w:ascii="方正仿宋_GBK" w:hAnsi="方正仿宋_GBK" w:eastAsia="方正仿宋_GBK" w:cs="方正仿宋_GBK"/>
          <w:sz w:val="32"/>
          <w:szCs w:val="32"/>
          <w:lang w:val="en-US" w:eastAsia="zh-CN"/>
        </w:rPr>
        <w:t>指导教师</w:t>
      </w:r>
      <w:r>
        <w:rPr>
          <w:rFonts w:hint="eastAsia" w:ascii="方正仿宋_GBK" w:hAnsi="方正仿宋_GBK" w:eastAsia="方正仿宋_GBK" w:cs="方正仿宋_GBK"/>
          <w:sz w:val="32"/>
          <w:szCs w:val="32"/>
        </w:rPr>
        <w:t>获得的奖励，</w:t>
      </w:r>
      <w:r>
        <w:rPr>
          <w:rFonts w:hint="eastAsia" w:ascii="方正仿宋_GBK" w:hAnsi="方正仿宋_GBK" w:eastAsia="方正仿宋_GBK" w:cs="方正仿宋_GBK"/>
          <w:color w:val="000000"/>
          <w:kern w:val="0"/>
          <w:sz w:val="31"/>
          <w:szCs w:val="31"/>
          <w:lang w:val="en-US" w:eastAsia="zh-CN" w:bidi="ar"/>
        </w:rPr>
        <w:t>视情节严重取消该单位下届参赛资格</w:t>
      </w:r>
      <w:r>
        <w:rPr>
          <w:rFonts w:hint="eastAsia" w:ascii="方正仿宋_GBK" w:hAnsi="方正仿宋_GBK" w:eastAsia="方正仿宋_GBK" w:cs="方正仿宋_GBK"/>
          <w:sz w:val="32"/>
          <w:szCs w:val="32"/>
        </w:rPr>
        <w:t>。</w:t>
      </w:r>
    </w:p>
    <w:p w14:paraId="7D617C44">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三十</w:t>
      </w:r>
      <w:r>
        <w:rPr>
          <w:rFonts w:hint="eastAsia" w:ascii="方正仿宋_GBK" w:hAnsi="方正仿宋_GBK" w:eastAsia="方正仿宋_GBK" w:cs="方正仿宋_GBK"/>
          <w:sz w:val="32"/>
          <w:szCs w:val="32"/>
        </w:rPr>
        <w:t>条 大赛设立投诉与申诉机制，参赛者对评审结果有异议的，可在规定时间内提出书面申诉。</w:t>
      </w:r>
    </w:p>
    <w:p w14:paraId="421A73E2">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三十一</w:t>
      </w:r>
      <w:r>
        <w:rPr>
          <w:rFonts w:hint="eastAsia" w:ascii="方正仿宋_GBK" w:hAnsi="方正仿宋_GBK" w:eastAsia="方正仿宋_GBK" w:cs="方正仿宋_GBK"/>
          <w:sz w:val="32"/>
          <w:szCs w:val="32"/>
        </w:rPr>
        <w:t>条 大赛秘书处负责受理申诉，并组织专家进行复核，复核结果为最终决定。</w:t>
      </w:r>
    </w:p>
    <w:p w14:paraId="789DBC64">
      <w:pPr>
        <w:keepNext w:val="0"/>
        <w:keepLines w:val="0"/>
        <w:pageBreakBefore w:val="0"/>
        <w:widowControl w:val="0"/>
        <w:kinsoku/>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p>
    <w:p w14:paraId="2E9B9E43">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14:paraId="750241A6">
      <w:pPr>
        <w:keepNext w:val="0"/>
        <w:keepLines w:val="0"/>
        <w:pageBreakBefore w:val="0"/>
        <w:widowControl w:val="0"/>
        <w:kinsoku/>
        <w:overflowPunct/>
        <w:topLinePunct w:val="0"/>
        <w:autoSpaceDE/>
        <w:autoSpaceDN/>
        <w:bidi w:val="0"/>
        <w:adjustRightInd/>
        <w:snapToGrid/>
        <w:spacing w:after="0" w:line="560" w:lineRule="exact"/>
        <w:ind w:firstLine="0" w:firstLineChars="0"/>
        <w:jc w:val="center"/>
        <w:textAlignment w:val="auto"/>
        <w:rPr>
          <w:rFonts w:hint="eastAsia" w:ascii="方正黑体_GBK" w:hAnsi="方正黑体_GBK" w:eastAsia="方正黑体_GBK" w:cs="方正黑体_GBK"/>
          <w:sz w:val="32"/>
          <w:szCs w:val="32"/>
        </w:rPr>
      </w:pPr>
    </w:p>
    <w:p w14:paraId="646D8A7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条 大赛专用网站为</w:t>
      </w:r>
      <w:r>
        <w:rPr>
          <w:rFonts w:hint="default" w:ascii="Times New Roman" w:hAnsi="Times New Roman" w:eastAsia="方正仿宋_GBK" w:cs="Times New Roman"/>
          <w:sz w:val="32"/>
          <w:szCs w:val="32"/>
        </w:rPr>
        <w:t>lvchuang.china.com</w:t>
      </w:r>
      <w:r>
        <w:rPr>
          <w:rFonts w:hint="eastAsia" w:ascii="方正仿宋_GBK" w:hAnsi="方正仿宋_GBK" w:eastAsia="方正仿宋_GBK" w:cs="方正仿宋_GBK"/>
          <w:sz w:val="32"/>
          <w:szCs w:val="32"/>
        </w:rPr>
        <w:t>，由主办单位和承办单位共同建设。</w:t>
      </w:r>
    </w:p>
    <w:p w14:paraId="5DCDC5A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60607"/>
          <w:spacing w:val="4"/>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sz w:val="32"/>
          <w:szCs w:val="32"/>
        </w:rPr>
        <w:t>三十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color w:val="auto"/>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60607"/>
          <w:spacing w:val="4"/>
          <w:sz w:val="32"/>
          <w:szCs w:val="32"/>
        </w:rPr>
        <w:t>本章程的解释权归大赛组委会所有。</w:t>
      </w:r>
    </w:p>
    <w:p w14:paraId="548B7A6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sz w:val="32"/>
          <w:szCs w:val="32"/>
        </w:rPr>
        <w:t>三十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color w:val="auto"/>
          <w:sz w:val="32"/>
          <w:szCs w:val="32"/>
        </w:rPr>
        <w:t>条</w:t>
      </w:r>
      <w:r>
        <w:rPr>
          <w:rFonts w:hint="eastAsia" w:ascii="方正仿宋_GBK" w:hAnsi="方正仿宋_GBK" w:eastAsia="方正仿宋_GBK" w:cs="方正仿宋_GBK"/>
          <w:sz w:val="32"/>
          <w:szCs w:val="32"/>
        </w:rPr>
        <w:t xml:space="preserve"> 本章程自大赛组织委员会审议通过之日</w:t>
      </w:r>
      <w:r>
        <w:rPr>
          <w:rFonts w:hint="eastAsia" w:ascii="方正仿宋_GBK" w:hAnsi="方正仿宋_GBK" w:eastAsia="方正仿宋_GBK" w:cs="方正仿宋_GBK"/>
          <w:color w:val="060607"/>
          <w:spacing w:val="4"/>
          <w:sz w:val="32"/>
          <w:szCs w:val="32"/>
        </w:rPr>
        <w:t>起生效，如有变更，以大赛组委会发布的最新版本为准。</w:t>
      </w:r>
    </w:p>
    <w:p w14:paraId="2CB5CBF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方正仿宋_GBK" w:cs="Times New Roman"/>
          <w:sz w:val="32"/>
          <w:szCs w:val="32"/>
          <w:lang w:val="en-US" w:eastAsia="zh-CN"/>
        </w:rPr>
      </w:pPr>
    </w:p>
    <w:p w14:paraId="00CDED07">
      <w:pPr>
        <w:ind w:left="0" w:leftChars="0" w:firstLine="0" w:firstLineChars="0"/>
      </w:pPr>
    </w:p>
    <w:sectPr>
      <w:pgSz w:w="11906" w:h="16838"/>
      <w:pgMar w:top="2098" w:right="1474" w:bottom="1984" w:left="1587" w:header="72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16156"/>
    <w:multiLevelType w:val="singleLevel"/>
    <w:tmpl w:val="6AF161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14151"/>
    <w:rsid w:val="096D2337"/>
    <w:rsid w:val="46D14151"/>
    <w:rsid w:val="4ED15A75"/>
    <w:rsid w:val="538C33FB"/>
    <w:rsid w:val="59513AE2"/>
    <w:rsid w:val="601E25DC"/>
    <w:rsid w:val="6A7C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eastAsia="小标宋"/>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spacing w:line="560" w:lineRule="exact"/>
      <w:ind w:firstLine="420" w:firstLineChars="200"/>
    </w:pPr>
    <w:rPr>
      <w:rFonts w:hint="default"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3392</Words>
  <Characters>3429</Characters>
  <Lines>0</Lines>
  <Paragraphs>0</Paragraphs>
  <TotalTime>0</TotalTime>
  <ScaleCrop>false</ScaleCrop>
  <LinksUpToDate>false</LinksUpToDate>
  <CharactersWithSpaces>3473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2025-04-22T09:38:00Z</dcterms:created>
  <dc:creator>61</dc:creator>
  <cp:lastModifiedBy>61</cp:lastModifiedBy>
  <dcterms:modified xsi:type="dcterms:W3CDTF">2025-04-24T08:52:17Z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59EB8B099ED3493B9EE64D0A6BAA25D3_11</vt:lpwstr>
  </property>
  <property fmtid="{D5CDD505-2E9C-101B-9397-08002B2CF9AE}" pid="4" name="KSOTemplateDocerSaveRecord">
    <vt:lpwstr>eyJoZGlkIjoiMDdhYjM5ZWYxMDFiN2M4NjQyNTc5YTdlMmNkOGNiMjEiLCJ1c2VySWQiOiIyNDAxMDM3MzMifQ==</vt:lpwstr>
  </property>
</Properties>
</file>